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745"/>
        <w:gridCol w:w="2746"/>
        <w:gridCol w:w="2745"/>
        <w:gridCol w:w="1228"/>
        <w:gridCol w:w="1518"/>
      </w:tblGrid>
      <w:tr w:rsidR="0014726B" w:rsidRPr="00142A34" w14:paraId="7081354F" w14:textId="77777777" w:rsidTr="007D5B58">
        <w:tc>
          <w:tcPr>
            <w:tcW w:w="9464" w:type="dxa"/>
            <w:gridSpan w:val="4"/>
            <w:vAlign w:val="center"/>
          </w:tcPr>
          <w:p w14:paraId="0E977047" w14:textId="26FCA029" w:rsidR="0014726B" w:rsidRPr="00D32EBC" w:rsidRDefault="0025476F" w:rsidP="007D5B58">
            <w:pPr>
              <w:jc w:val="center"/>
              <w:rPr>
                <w:rFonts w:ascii="Arial" w:hAnsi="Arial" w:cs="Arial"/>
                <w:sz w:val="56"/>
                <w:szCs w:val="56"/>
              </w:rPr>
            </w:pPr>
            <w:r>
              <w:rPr>
                <w:rFonts w:ascii="Arial" w:hAnsi="Arial" w:cs="Arial"/>
                <w:sz w:val="56"/>
                <w:szCs w:val="56"/>
              </w:rPr>
              <w:t>Properties and changes of materials</w:t>
            </w:r>
          </w:p>
        </w:tc>
        <w:tc>
          <w:tcPr>
            <w:tcW w:w="1518" w:type="dxa"/>
            <w:vMerge w:val="restart"/>
          </w:tcPr>
          <w:p w14:paraId="62BB064B" w14:textId="77777777" w:rsidR="0014726B" w:rsidRPr="00142A34" w:rsidRDefault="0014726B" w:rsidP="007D5B58">
            <w:pPr>
              <w:rPr>
                <w:rFonts w:ascii="Arial" w:hAnsi="Arial" w:cs="Arial"/>
              </w:rPr>
            </w:pPr>
          </w:p>
          <w:p w14:paraId="3BED556C" w14:textId="77777777" w:rsidR="0014726B" w:rsidRPr="00142A34" w:rsidRDefault="0014726B" w:rsidP="007D5B58">
            <w:pPr>
              <w:jc w:val="center"/>
              <w:rPr>
                <w:rFonts w:ascii="Arial" w:hAnsi="Arial" w:cs="Arial"/>
              </w:rPr>
            </w:pPr>
            <w:r w:rsidRPr="00142A34">
              <w:rPr>
                <w:rFonts w:ascii="Arial" w:hAnsi="Arial" w:cs="Arial"/>
                <w:noProof/>
              </w:rPr>
              <w:drawing>
                <wp:inline distT="0" distB="0" distL="0" distR="0" wp14:anchorId="6F8C6C7E" wp14:editId="792B0B04">
                  <wp:extent cx="564152" cy="513088"/>
                  <wp:effectExtent l="0" t="0" r="0" b="0"/>
                  <wp:docPr id="1" name="Picture 1" descr="Macintosh HD:Users:mrsgsinclair:Desktop:BL:Bishops Lydear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rsgsinclair:Desktop:BL:Bishops Lydeard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354" cy="513272"/>
                          </a:xfrm>
                          <a:prstGeom prst="rect">
                            <a:avLst/>
                          </a:prstGeom>
                          <a:noFill/>
                          <a:ln>
                            <a:noFill/>
                          </a:ln>
                        </pic:spPr>
                      </pic:pic>
                    </a:graphicData>
                  </a:graphic>
                </wp:inline>
              </w:drawing>
            </w:r>
          </w:p>
          <w:p w14:paraId="1AF2D279" w14:textId="77777777" w:rsidR="0014726B" w:rsidRPr="00142A34" w:rsidRDefault="0014726B" w:rsidP="007D5B58">
            <w:pPr>
              <w:jc w:val="center"/>
              <w:rPr>
                <w:rFonts w:ascii="Arial" w:hAnsi="Arial" w:cs="Arial"/>
              </w:rPr>
            </w:pPr>
          </w:p>
        </w:tc>
      </w:tr>
      <w:tr w:rsidR="0014726B" w:rsidRPr="00142A34" w14:paraId="48CFCBB8" w14:textId="77777777" w:rsidTr="007D5B58">
        <w:tc>
          <w:tcPr>
            <w:tcW w:w="9464" w:type="dxa"/>
            <w:gridSpan w:val="4"/>
            <w:vAlign w:val="center"/>
          </w:tcPr>
          <w:p w14:paraId="27E7113C" w14:textId="122E8344" w:rsidR="0014726B" w:rsidRPr="00142A34" w:rsidRDefault="0025476F" w:rsidP="008C7AB9">
            <w:pPr>
              <w:jc w:val="center"/>
              <w:rPr>
                <w:rFonts w:ascii="Arial" w:hAnsi="Arial" w:cs="Arial"/>
              </w:rPr>
            </w:pPr>
            <w:r>
              <w:rPr>
                <w:rFonts w:ascii="Arial" w:hAnsi="Arial" w:cs="Arial"/>
              </w:rPr>
              <w:t>Year 5 – Year B</w:t>
            </w:r>
            <w:r w:rsidR="00D64040">
              <w:rPr>
                <w:rFonts w:ascii="Arial" w:hAnsi="Arial" w:cs="Arial"/>
              </w:rPr>
              <w:t xml:space="preserve"> Terms </w:t>
            </w:r>
            <w:r>
              <w:rPr>
                <w:rFonts w:ascii="Arial" w:hAnsi="Arial" w:cs="Arial"/>
              </w:rPr>
              <w:t>3</w:t>
            </w:r>
            <w:r w:rsidR="008C7AB9">
              <w:rPr>
                <w:rFonts w:ascii="Arial" w:hAnsi="Arial" w:cs="Arial"/>
              </w:rPr>
              <w:t xml:space="preserve"> and </w:t>
            </w:r>
            <w:r>
              <w:rPr>
                <w:rFonts w:ascii="Arial" w:hAnsi="Arial" w:cs="Arial"/>
              </w:rPr>
              <w:t>4</w:t>
            </w:r>
          </w:p>
        </w:tc>
        <w:tc>
          <w:tcPr>
            <w:tcW w:w="1518" w:type="dxa"/>
            <w:vMerge/>
          </w:tcPr>
          <w:p w14:paraId="668CF63F" w14:textId="02C9401E" w:rsidR="0014726B" w:rsidRPr="00142A34" w:rsidRDefault="0014726B" w:rsidP="007D5B58">
            <w:pPr>
              <w:jc w:val="center"/>
              <w:rPr>
                <w:rFonts w:ascii="Arial" w:hAnsi="Arial" w:cs="Arial"/>
              </w:rPr>
            </w:pPr>
          </w:p>
        </w:tc>
      </w:tr>
      <w:tr w:rsidR="007D5B58" w:rsidRPr="00142A34" w14:paraId="06B482D1" w14:textId="77777777" w:rsidTr="007D5B58">
        <w:tc>
          <w:tcPr>
            <w:tcW w:w="2745" w:type="dxa"/>
          </w:tcPr>
          <w:p w14:paraId="4A6292B0" w14:textId="77777777" w:rsidR="007D5B58" w:rsidRDefault="007D5B58" w:rsidP="007000CD">
            <w:pPr>
              <w:jc w:val="center"/>
              <w:rPr>
                <w:rFonts w:ascii="Arial" w:hAnsi="Arial" w:cs="Arial"/>
              </w:rPr>
            </w:pPr>
            <w:r>
              <w:rPr>
                <w:rFonts w:ascii="Arial" w:hAnsi="Arial" w:cs="Arial"/>
              </w:rPr>
              <w:t>Prior Learning</w:t>
            </w:r>
          </w:p>
          <w:p w14:paraId="104A9B9F" w14:textId="77777777" w:rsidR="007D5B58" w:rsidRDefault="007D5B58" w:rsidP="007D5B58">
            <w:pPr>
              <w:rPr>
                <w:rFonts w:ascii="Arial" w:hAnsi="Arial" w:cs="Arial"/>
              </w:rPr>
            </w:pPr>
          </w:p>
          <w:p w14:paraId="1EC25376" w14:textId="77777777" w:rsidR="00067A0D" w:rsidRPr="00C66203" w:rsidRDefault="00067A0D" w:rsidP="00067A0D">
            <w:pPr>
              <w:rPr>
                <w:rFonts w:ascii="Arial" w:hAnsi="Arial"/>
                <w:b/>
                <w:bCs/>
                <w:sz w:val="14"/>
                <w:szCs w:val="14"/>
              </w:rPr>
            </w:pPr>
            <w:r w:rsidRPr="00C66203">
              <w:rPr>
                <w:rFonts w:ascii="Arial" w:hAnsi="Arial"/>
                <w:sz w:val="14"/>
                <w:szCs w:val="14"/>
              </w:rPr>
              <w:t>In KS1 children should:</w:t>
            </w:r>
          </w:p>
          <w:p w14:paraId="2008AA77" w14:textId="77777777" w:rsidR="00067A0D" w:rsidRPr="00C66203" w:rsidRDefault="00067A0D" w:rsidP="00067A0D">
            <w:pPr>
              <w:pStyle w:val="ListParagraph"/>
              <w:numPr>
                <w:ilvl w:val="0"/>
                <w:numId w:val="13"/>
              </w:numPr>
              <w:spacing w:after="0" w:line="240" w:lineRule="auto"/>
              <w:rPr>
                <w:rFonts w:ascii="Arial" w:hAnsi="Arial"/>
                <w:b/>
                <w:bCs/>
                <w:sz w:val="14"/>
                <w:szCs w:val="14"/>
              </w:rPr>
            </w:pPr>
            <w:r w:rsidRPr="00C66203">
              <w:rPr>
                <w:rFonts w:ascii="Arial" w:hAnsi="Arial"/>
                <w:sz w:val="14"/>
                <w:szCs w:val="14"/>
              </w:rPr>
              <w:t xml:space="preserve">Distinguish between an object and the material from which it is made. </w:t>
            </w:r>
          </w:p>
          <w:p w14:paraId="07804D7B" w14:textId="77777777" w:rsidR="00067A0D" w:rsidRPr="00C66203" w:rsidRDefault="00067A0D" w:rsidP="00067A0D">
            <w:pPr>
              <w:pStyle w:val="ListParagraph"/>
              <w:numPr>
                <w:ilvl w:val="0"/>
                <w:numId w:val="13"/>
              </w:numPr>
              <w:spacing w:after="0" w:line="240" w:lineRule="auto"/>
              <w:rPr>
                <w:rFonts w:ascii="Arial" w:hAnsi="Arial"/>
                <w:b/>
                <w:bCs/>
                <w:sz w:val="14"/>
                <w:szCs w:val="14"/>
              </w:rPr>
            </w:pPr>
            <w:r w:rsidRPr="00C66203">
              <w:rPr>
                <w:rFonts w:ascii="Arial" w:hAnsi="Arial"/>
                <w:sz w:val="14"/>
                <w:szCs w:val="14"/>
              </w:rPr>
              <w:t>Identify and name a variety of everyday materials, including wood, plastic, glass, metal, water, and rock.</w:t>
            </w:r>
          </w:p>
          <w:p w14:paraId="60292EA4" w14:textId="77777777" w:rsidR="00067A0D" w:rsidRPr="00C66203" w:rsidRDefault="00067A0D" w:rsidP="00067A0D">
            <w:pPr>
              <w:pStyle w:val="ListParagraph"/>
              <w:numPr>
                <w:ilvl w:val="0"/>
                <w:numId w:val="13"/>
              </w:numPr>
              <w:spacing w:after="0" w:line="240" w:lineRule="auto"/>
              <w:rPr>
                <w:rFonts w:ascii="Arial" w:hAnsi="Arial"/>
                <w:b/>
                <w:bCs/>
                <w:sz w:val="14"/>
                <w:szCs w:val="14"/>
              </w:rPr>
            </w:pPr>
            <w:r w:rsidRPr="00C66203">
              <w:rPr>
                <w:rFonts w:ascii="Arial" w:hAnsi="Arial"/>
                <w:sz w:val="14"/>
                <w:szCs w:val="14"/>
              </w:rPr>
              <w:t xml:space="preserve">Describe the simple physical properties of a variety of everyday materials. </w:t>
            </w:r>
          </w:p>
          <w:p w14:paraId="26EF23F2" w14:textId="77777777" w:rsidR="00067A0D" w:rsidRPr="00C66203" w:rsidRDefault="00067A0D" w:rsidP="00067A0D">
            <w:pPr>
              <w:pStyle w:val="ListParagraph"/>
              <w:numPr>
                <w:ilvl w:val="0"/>
                <w:numId w:val="13"/>
              </w:numPr>
              <w:spacing w:after="0" w:line="240" w:lineRule="auto"/>
              <w:rPr>
                <w:rFonts w:ascii="Arial" w:hAnsi="Arial"/>
                <w:b/>
                <w:bCs/>
                <w:sz w:val="14"/>
                <w:szCs w:val="14"/>
              </w:rPr>
            </w:pPr>
            <w:r w:rsidRPr="00C66203">
              <w:rPr>
                <w:rFonts w:ascii="Arial" w:hAnsi="Arial"/>
                <w:sz w:val="14"/>
                <w:szCs w:val="14"/>
              </w:rPr>
              <w:t>Compare and group together a variety of everyday materials on the basis of their simple physical properties.</w:t>
            </w:r>
          </w:p>
          <w:p w14:paraId="3F42B0A3" w14:textId="77777777" w:rsidR="00067A0D" w:rsidRPr="00C66203" w:rsidRDefault="00067A0D" w:rsidP="00067A0D">
            <w:pPr>
              <w:pStyle w:val="ListParagraph"/>
              <w:numPr>
                <w:ilvl w:val="0"/>
                <w:numId w:val="13"/>
              </w:numPr>
              <w:spacing w:after="0" w:line="240" w:lineRule="auto"/>
              <w:rPr>
                <w:rFonts w:ascii="Arial" w:hAnsi="Arial"/>
                <w:b/>
                <w:bCs/>
                <w:sz w:val="14"/>
                <w:szCs w:val="14"/>
              </w:rPr>
            </w:pPr>
            <w:r w:rsidRPr="00C66203">
              <w:rPr>
                <w:rFonts w:ascii="Arial" w:hAnsi="Arial"/>
                <w:sz w:val="14"/>
                <w:szCs w:val="14"/>
              </w:rPr>
              <w:t xml:space="preserve">Identify and compare the suitability of a variety of everyday materials, including wood, metal, plastic, glass, brick, </w:t>
            </w:r>
            <w:proofErr w:type="gramStart"/>
            <w:r w:rsidRPr="00C66203">
              <w:rPr>
                <w:rFonts w:ascii="Arial" w:hAnsi="Arial"/>
                <w:sz w:val="14"/>
                <w:szCs w:val="14"/>
              </w:rPr>
              <w:t>rock</w:t>
            </w:r>
            <w:proofErr w:type="gramEnd"/>
            <w:r w:rsidRPr="00C66203">
              <w:rPr>
                <w:rFonts w:ascii="Arial" w:hAnsi="Arial"/>
                <w:sz w:val="14"/>
                <w:szCs w:val="14"/>
              </w:rPr>
              <w:t xml:space="preserve">, paper and cardboard for particular uses. </w:t>
            </w:r>
          </w:p>
          <w:p w14:paraId="7C7F401E" w14:textId="77777777" w:rsidR="00067A0D" w:rsidRPr="00C66203" w:rsidRDefault="00067A0D" w:rsidP="00067A0D">
            <w:pPr>
              <w:pStyle w:val="ListParagraph"/>
              <w:numPr>
                <w:ilvl w:val="0"/>
                <w:numId w:val="13"/>
              </w:numPr>
              <w:spacing w:after="0" w:line="240" w:lineRule="auto"/>
              <w:rPr>
                <w:rFonts w:ascii="Arial" w:hAnsi="Arial"/>
                <w:b/>
                <w:bCs/>
                <w:sz w:val="14"/>
                <w:szCs w:val="14"/>
              </w:rPr>
            </w:pPr>
            <w:r w:rsidRPr="00C66203">
              <w:rPr>
                <w:rFonts w:ascii="Arial" w:hAnsi="Arial"/>
                <w:sz w:val="14"/>
                <w:szCs w:val="14"/>
              </w:rPr>
              <w:t>Find out how the shapes of solid objects made from some materials can be changed by squashing, bending, twisting and stretching.</w:t>
            </w:r>
          </w:p>
          <w:p w14:paraId="0515AE79" w14:textId="11C0F048" w:rsidR="007D5B58" w:rsidRDefault="007D5B58" w:rsidP="008C7AB9">
            <w:pPr>
              <w:rPr>
                <w:rFonts w:ascii="Arial" w:hAnsi="Arial" w:cs="Arial"/>
              </w:rPr>
            </w:pPr>
          </w:p>
        </w:tc>
        <w:tc>
          <w:tcPr>
            <w:tcW w:w="2746" w:type="dxa"/>
          </w:tcPr>
          <w:p w14:paraId="7E58CF31" w14:textId="0E99F200" w:rsidR="007D5B58" w:rsidRDefault="0082020A" w:rsidP="007000CD">
            <w:pPr>
              <w:shd w:val="clear" w:color="auto" w:fill="FFFFFF" w:themeFill="background1"/>
              <w:jc w:val="center"/>
              <w:rPr>
                <w:rFonts w:ascii="Arial" w:hAnsi="Arial" w:cs="Arial"/>
              </w:rPr>
            </w:pPr>
            <w:r>
              <w:rPr>
                <w:rFonts w:ascii="Arial" w:hAnsi="Arial" w:cs="Arial"/>
              </w:rPr>
              <w:t>Year 5</w:t>
            </w:r>
            <w:r w:rsidR="007D5B58">
              <w:rPr>
                <w:rFonts w:ascii="Arial" w:hAnsi="Arial" w:cs="Arial"/>
              </w:rPr>
              <w:t xml:space="preserve"> Learning</w:t>
            </w:r>
          </w:p>
          <w:p w14:paraId="684E0CA2" w14:textId="77777777" w:rsidR="00D64040" w:rsidRDefault="00D64040" w:rsidP="007000CD">
            <w:pPr>
              <w:shd w:val="clear" w:color="auto" w:fill="FFFFFF" w:themeFill="background1"/>
              <w:jc w:val="center"/>
              <w:rPr>
                <w:rFonts w:ascii="Arial" w:hAnsi="Arial" w:cs="Arial"/>
              </w:rPr>
            </w:pPr>
          </w:p>
          <w:p w14:paraId="3B0EDD9B" w14:textId="77777777" w:rsidR="00067A0D" w:rsidRPr="00C66203" w:rsidRDefault="00067A0D" w:rsidP="00067A0D">
            <w:pPr>
              <w:pStyle w:val="ListParagraph"/>
              <w:numPr>
                <w:ilvl w:val="0"/>
                <w:numId w:val="12"/>
              </w:numPr>
              <w:spacing w:after="0" w:line="240" w:lineRule="auto"/>
              <w:rPr>
                <w:rFonts w:ascii="Arial" w:hAnsi="Arial"/>
                <w:sz w:val="14"/>
                <w:szCs w:val="14"/>
              </w:rPr>
            </w:pPr>
            <w:r w:rsidRPr="00C66203">
              <w:rPr>
                <w:rFonts w:ascii="Arial" w:hAnsi="Arial"/>
                <w:sz w:val="14"/>
                <w:szCs w:val="14"/>
              </w:rPr>
              <w:t>Solids, liquids and gases are described by observable properties.</w:t>
            </w:r>
          </w:p>
          <w:p w14:paraId="445869D0" w14:textId="77777777" w:rsidR="00067A0D" w:rsidRPr="00C66203" w:rsidRDefault="00067A0D" w:rsidP="00067A0D">
            <w:pPr>
              <w:pStyle w:val="ListParagraph"/>
              <w:numPr>
                <w:ilvl w:val="0"/>
                <w:numId w:val="12"/>
              </w:numPr>
              <w:spacing w:after="0" w:line="240" w:lineRule="auto"/>
              <w:rPr>
                <w:rFonts w:ascii="Arial" w:hAnsi="Arial"/>
                <w:sz w:val="14"/>
                <w:szCs w:val="14"/>
              </w:rPr>
            </w:pPr>
            <w:r w:rsidRPr="00C66203">
              <w:rPr>
                <w:rFonts w:ascii="Arial" w:hAnsi="Arial"/>
                <w:sz w:val="14"/>
                <w:szCs w:val="14"/>
              </w:rPr>
              <w:t xml:space="preserve">Materials can be divided into solids, liquids and gases. </w:t>
            </w:r>
          </w:p>
          <w:p w14:paraId="0EE016A0" w14:textId="77777777" w:rsidR="00067A0D" w:rsidRPr="00C66203" w:rsidRDefault="00067A0D" w:rsidP="00067A0D">
            <w:pPr>
              <w:pStyle w:val="ListParagraph"/>
              <w:numPr>
                <w:ilvl w:val="0"/>
                <w:numId w:val="12"/>
              </w:numPr>
              <w:spacing w:after="0" w:line="240" w:lineRule="auto"/>
              <w:rPr>
                <w:rFonts w:ascii="Arial" w:hAnsi="Arial"/>
                <w:sz w:val="14"/>
                <w:szCs w:val="14"/>
              </w:rPr>
            </w:pPr>
            <w:r w:rsidRPr="00C66203">
              <w:rPr>
                <w:rFonts w:ascii="Arial" w:hAnsi="Arial"/>
                <w:sz w:val="14"/>
                <w:szCs w:val="14"/>
              </w:rPr>
              <w:t xml:space="preserve">Heating causes solids to melt into liquids and liquids evaporate into gases. d) Cooling causes gases to condense into liquids and liquids to freeze into solids. </w:t>
            </w:r>
          </w:p>
          <w:p w14:paraId="45D0A53B" w14:textId="77777777" w:rsidR="00067A0D" w:rsidRPr="00C66203" w:rsidRDefault="00067A0D" w:rsidP="00067A0D">
            <w:pPr>
              <w:pStyle w:val="ListParagraph"/>
              <w:numPr>
                <w:ilvl w:val="0"/>
                <w:numId w:val="12"/>
              </w:numPr>
              <w:spacing w:after="0" w:line="240" w:lineRule="auto"/>
              <w:rPr>
                <w:rFonts w:ascii="Arial" w:hAnsi="Arial"/>
                <w:sz w:val="14"/>
                <w:szCs w:val="14"/>
              </w:rPr>
            </w:pPr>
            <w:r w:rsidRPr="00C66203">
              <w:rPr>
                <w:rFonts w:ascii="Arial" w:hAnsi="Arial"/>
                <w:sz w:val="14"/>
                <w:szCs w:val="14"/>
              </w:rPr>
              <w:t>The temperature at which given substances change state are always the same.</w:t>
            </w:r>
          </w:p>
          <w:p w14:paraId="1345AFCB" w14:textId="77777777" w:rsidR="006A3F8A" w:rsidRPr="00C66203" w:rsidRDefault="006A3F8A" w:rsidP="006A3F8A">
            <w:pPr>
              <w:pStyle w:val="ListParagraph"/>
              <w:rPr>
                <w:rFonts w:ascii="Arial" w:eastAsia="Times New Roman" w:hAnsi="Arial" w:cs="Calibri"/>
                <w:color w:val="000000"/>
                <w:sz w:val="14"/>
                <w:szCs w:val="14"/>
                <w:lang w:eastAsia="en-GB"/>
              </w:rPr>
            </w:pPr>
          </w:p>
          <w:p w14:paraId="651C2DCB" w14:textId="5E206C54" w:rsidR="007D5B58" w:rsidRDefault="007D5B58" w:rsidP="007D5B58">
            <w:pPr>
              <w:rPr>
                <w:rFonts w:ascii="Arial" w:hAnsi="Arial" w:cs="Arial"/>
              </w:rPr>
            </w:pPr>
          </w:p>
        </w:tc>
        <w:tc>
          <w:tcPr>
            <w:tcW w:w="2745" w:type="dxa"/>
          </w:tcPr>
          <w:p w14:paraId="54FA7317" w14:textId="77777777" w:rsidR="007D5B58" w:rsidRDefault="007D5B58" w:rsidP="007000CD">
            <w:pPr>
              <w:jc w:val="center"/>
              <w:rPr>
                <w:rFonts w:ascii="Arial" w:hAnsi="Arial" w:cs="Arial"/>
              </w:rPr>
            </w:pPr>
            <w:r>
              <w:rPr>
                <w:rFonts w:ascii="Arial" w:hAnsi="Arial" w:cs="Arial"/>
              </w:rPr>
              <w:t>Key Questions</w:t>
            </w:r>
          </w:p>
          <w:p w14:paraId="271E1EBC" w14:textId="77777777" w:rsidR="007D5B58" w:rsidRDefault="007D5B58" w:rsidP="007D5B58">
            <w:pPr>
              <w:rPr>
                <w:rFonts w:ascii="Arial" w:hAnsi="Arial" w:cs="Arial"/>
              </w:rPr>
            </w:pPr>
          </w:p>
          <w:p w14:paraId="15C675C7" w14:textId="77777777" w:rsidR="00067A0D" w:rsidRPr="00C66203" w:rsidRDefault="00067A0D" w:rsidP="00067A0D">
            <w:pPr>
              <w:pStyle w:val="ListParagraph"/>
              <w:numPr>
                <w:ilvl w:val="0"/>
                <w:numId w:val="13"/>
              </w:numPr>
              <w:spacing w:after="0" w:line="240" w:lineRule="auto"/>
              <w:rPr>
                <w:rFonts w:ascii="Arial" w:hAnsi="Arial"/>
                <w:sz w:val="14"/>
                <w:szCs w:val="14"/>
              </w:rPr>
            </w:pPr>
            <w:r w:rsidRPr="00C66203">
              <w:rPr>
                <w:rFonts w:ascii="Arial" w:hAnsi="Arial"/>
                <w:sz w:val="14"/>
                <w:szCs w:val="14"/>
              </w:rPr>
              <w:t>How does the amount of water added to flour affect its state?</w:t>
            </w:r>
          </w:p>
          <w:p w14:paraId="79A119CC" w14:textId="77777777" w:rsidR="00067A0D" w:rsidRPr="00C66203" w:rsidRDefault="00067A0D" w:rsidP="00067A0D">
            <w:pPr>
              <w:pStyle w:val="ListParagraph"/>
              <w:numPr>
                <w:ilvl w:val="0"/>
                <w:numId w:val="13"/>
              </w:numPr>
              <w:spacing w:after="0" w:line="240" w:lineRule="auto"/>
              <w:rPr>
                <w:rFonts w:ascii="Arial" w:hAnsi="Arial"/>
                <w:sz w:val="14"/>
                <w:szCs w:val="14"/>
              </w:rPr>
            </w:pPr>
            <w:r w:rsidRPr="00C66203">
              <w:rPr>
                <w:rFonts w:ascii="Arial" w:hAnsi="Arial"/>
                <w:sz w:val="14"/>
                <w:szCs w:val="14"/>
              </w:rPr>
              <w:t xml:space="preserve">How does the amount of detergent added to water affect how </w:t>
            </w:r>
            <w:proofErr w:type="spellStart"/>
            <w:r w:rsidRPr="00C66203">
              <w:rPr>
                <w:rFonts w:ascii="Arial" w:hAnsi="Arial"/>
                <w:sz w:val="14"/>
                <w:szCs w:val="14"/>
              </w:rPr>
              <w:t>slippy</w:t>
            </w:r>
            <w:proofErr w:type="spellEnd"/>
            <w:r w:rsidRPr="00C66203">
              <w:rPr>
                <w:rFonts w:ascii="Arial" w:hAnsi="Arial"/>
                <w:sz w:val="14"/>
                <w:szCs w:val="14"/>
              </w:rPr>
              <w:t xml:space="preserve"> it is?</w:t>
            </w:r>
          </w:p>
          <w:p w14:paraId="3467A464" w14:textId="77777777" w:rsidR="00067A0D" w:rsidRPr="00C66203" w:rsidRDefault="00067A0D" w:rsidP="00067A0D">
            <w:pPr>
              <w:pStyle w:val="ListParagraph"/>
              <w:numPr>
                <w:ilvl w:val="0"/>
                <w:numId w:val="13"/>
              </w:numPr>
              <w:spacing w:after="0" w:line="240" w:lineRule="auto"/>
              <w:rPr>
                <w:rFonts w:ascii="Arial" w:hAnsi="Arial"/>
                <w:sz w:val="14"/>
                <w:szCs w:val="14"/>
              </w:rPr>
            </w:pPr>
            <w:r w:rsidRPr="00C66203">
              <w:rPr>
                <w:rFonts w:ascii="Arial" w:hAnsi="Arial"/>
                <w:sz w:val="14"/>
                <w:szCs w:val="14"/>
              </w:rPr>
              <w:t>How does the temperature affect how viscous a liquid is (use cooking oil)?</w:t>
            </w:r>
          </w:p>
          <w:p w14:paraId="071A5EC8" w14:textId="77777777" w:rsidR="00067A0D" w:rsidRPr="00C66203" w:rsidRDefault="00067A0D" w:rsidP="00067A0D">
            <w:pPr>
              <w:pStyle w:val="ListParagraph"/>
              <w:numPr>
                <w:ilvl w:val="0"/>
                <w:numId w:val="13"/>
              </w:numPr>
              <w:spacing w:after="0" w:line="240" w:lineRule="auto"/>
              <w:rPr>
                <w:rFonts w:ascii="Arial" w:hAnsi="Arial"/>
                <w:sz w:val="14"/>
                <w:szCs w:val="14"/>
              </w:rPr>
            </w:pPr>
            <w:r w:rsidRPr="00C66203">
              <w:rPr>
                <w:rFonts w:ascii="Arial" w:hAnsi="Arial"/>
                <w:sz w:val="14"/>
                <w:szCs w:val="14"/>
              </w:rPr>
              <w:t>Place a peach in a glass of lemonade and watch it spin. Why does it behave that way and can you prove it?</w:t>
            </w:r>
          </w:p>
          <w:p w14:paraId="19B2D8F4" w14:textId="77777777" w:rsidR="00067A0D" w:rsidRPr="00C66203" w:rsidRDefault="00067A0D" w:rsidP="00067A0D">
            <w:pPr>
              <w:pStyle w:val="ListParagraph"/>
              <w:numPr>
                <w:ilvl w:val="0"/>
                <w:numId w:val="13"/>
              </w:numPr>
              <w:spacing w:after="0" w:line="240" w:lineRule="auto"/>
              <w:rPr>
                <w:rFonts w:ascii="Arial" w:hAnsi="Arial"/>
                <w:sz w:val="14"/>
                <w:szCs w:val="14"/>
              </w:rPr>
            </w:pPr>
            <w:r w:rsidRPr="00C66203">
              <w:rPr>
                <w:rFonts w:ascii="Arial" w:hAnsi="Arial"/>
                <w:sz w:val="14"/>
                <w:szCs w:val="14"/>
              </w:rPr>
              <w:t>How does the material sprinkled on ice and snow affect how quickly it melts?</w:t>
            </w:r>
          </w:p>
          <w:p w14:paraId="7D39C840" w14:textId="77777777" w:rsidR="00067A0D" w:rsidRPr="00C66203" w:rsidRDefault="00067A0D" w:rsidP="00067A0D">
            <w:pPr>
              <w:pStyle w:val="ListParagraph"/>
              <w:numPr>
                <w:ilvl w:val="0"/>
                <w:numId w:val="13"/>
              </w:numPr>
              <w:spacing w:after="0" w:line="240" w:lineRule="auto"/>
              <w:rPr>
                <w:rFonts w:ascii="Arial" w:hAnsi="Arial"/>
                <w:sz w:val="14"/>
                <w:szCs w:val="14"/>
              </w:rPr>
            </w:pPr>
            <w:r w:rsidRPr="00C66203">
              <w:rPr>
                <w:rFonts w:ascii="Arial" w:hAnsi="Arial"/>
                <w:sz w:val="14"/>
                <w:szCs w:val="14"/>
              </w:rPr>
              <w:t>What chocolate would be best to smuggle? How does the type of chocolate affect its melting temperature?</w:t>
            </w:r>
          </w:p>
          <w:p w14:paraId="2CC4479F" w14:textId="77777777" w:rsidR="00067A0D" w:rsidRPr="00C66203" w:rsidRDefault="00067A0D" w:rsidP="00067A0D">
            <w:pPr>
              <w:pStyle w:val="ListParagraph"/>
              <w:numPr>
                <w:ilvl w:val="0"/>
                <w:numId w:val="13"/>
              </w:numPr>
              <w:spacing w:after="0" w:line="240" w:lineRule="auto"/>
              <w:rPr>
                <w:rFonts w:ascii="Arial" w:hAnsi="Arial"/>
                <w:sz w:val="14"/>
                <w:szCs w:val="14"/>
              </w:rPr>
            </w:pPr>
            <w:r w:rsidRPr="00C66203">
              <w:rPr>
                <w:rFonts w:ascii="Arial" w:hAnsi="Arial"/>
                <w:sz w:val="14"/>
                <w:szCs w:val="14"/>
              </w:rPr>
              <w:t>What is the melting temperature of ice and how does it compare with the freezing temperature of water?</w:t>
            </w:r>
          </w:p>
          <w:p w14:paraId="00FC68B8" w14:textId="77777777" w:rsidR="00067A0D" w:rsidRPr="00C66203" w:rsidRDefault="00067A0D" w:rsidP="00067A0D">
            <w:pPr>
              <w:pStyle w:val="ListParagraph"/>
              <w:numPr>
                <w:ilvl w:val="0"/>
                <w:numId w:val="13"/>
              </w:numPr>
              <w:spacing w:after="0" w:line="240" w:lineRule="auto"/>
              <w:rPr>
                <w:rFonts w:ascii="Arial" w:hAnsi="Arial"/>
                <w:sz w:val="12"/>
                <w:szCs w:val="12"/>
              </w:rPr>
            </w:pPr>
            <w:r w:rsidRPr="00C66203">
              <w:rPr>
                <w:rFonts w:ascii="Arial" w:hAnsi="Arial"/>
                <w:sz w:val="14"/>
                <w:szCs w:val="14"/>
              </w:rPr>
              <w:t>Is the melting temperature of wax the same as its freezing temperature?</w:t>
            </w:r>
          </w:p>
          <w:p w14:paraId="1930182D" w14:textId="73E88C54" w:rsidR="007D5B58" w:rsidRPr="006A3F8A" w:rsidRDefault="007D5B58" w:rsidP="00A645BF">
            <w:pPr>
              <w:pStyle w:val="ListParagraph"/>
              <w:spacing w:after="0" w:line="240" w:lineRule="auto"/>
              <w:rPr>
                <w:rFonts w:ascii="Arial" w:eastAsia="Times New Roman" w:hAnsi="Arial" w:cs="Calibri"/>
                <w:color w:val="000000"/>
                <w:sz w:val="14"/>
                <w:szCs w:val="14"/>
                <w:lang w:eastAsia="en-GB"/>
              </w:rPr>
            </w:pPr>
          </w:p>
        </w:tc>
        <w:tc>
          <w:tcPr>
            <w:tcW w:w="2746" w:type="dxa"/>
            <w:gridSpan w:val="2"/>
          </w:tcPr>
          <w:p w14:paraId="1BBA5A84" w14:textId="77777777" w:rsidR="007D5B58" w:rsidRDefault="007D5B58" w:rsidP="007000CD">
            <w:pPr>
              <w:jc w:val="center"/>
              <w:rPr>
                <w:rFonts w:ascii="Arial" w:hAnsi="Arial" w:cs="Arial"/>
              </w:rPr>
            </w:pPr>
            <w:r>
              <w:rPr>
                <w:rFonts w:ascii="Arial" w:hAnsi="Arial" w:cs="Arial"/>
              </w:rPr>
              <w:t>Future Learning</w:t>
            </w:r>
          </w:p>
          <w:p w14:paraId="28DF7398" w14:textId="03414462" w:rsidR="00067A0D" w:rsidRPr="00C66203" w:rsidRDefault="00067A0D" w:rsidP="00067A0D">
            <w:pPr>
              <w:rPr>
                <w:rFonts w:ascii="Arial" w:hAnsi="Arial"/>
                <w:sz w:val="14"/>
                <w:szCs w:val="14"/>
              </w:rPr>
            </w:pPr>
          </w:p>
          <w:p w14:paraId="1F625B53" w14:textId="77777777" w:rsidR="00067A0D" w:rsidRPr="00C66203" w:rsidRDefault="00067A0D" w:rsidP="00067A0D">
            <w:pPr>
              <w:pStyle w:val="ListParagraph"/>
              <w:numPr>
                <w:ilvl w:val="0"/>
                <w:numId w:val="11"/>
              </w:numPr>
              <w:spacing w:after="0" w:line="240" w:lineRule="auto"/>
              <w:rPr>
                <w:rFonts w:ascii="Arial" w:hAnsi="Arial"/>
                <w:sz w:val="14"/>
                <w:szCs w:val="14"/>
              </w:rPr>
            </w:pPr>
            <w:r w:rsidRPr="00C66203">
              <w:rPr>
                <w:rFonts w:ascii="Arial" w:hAnsi="Arial"/>
                <w:sz w:val="14"/>
                <w:szCs w:val="14"/>
              </w:rPr>
              <w:t xml:space="preserve">Compare and group together everyday materials on the basis of their properties, including their hardness, solubility, transparency, conductivity (electrical and thermal), and response to magnets. </w:t>
            </w:r>
          </w:p>
          <w:p w14:paraId="1B562F1C" w14:textId="77777777" w:rsidR="00067A0D" w:rsidRPr="00C66203" w:rsidRDefault="00067A0D" w:rsidP="00067A0D">
            <w:pPr>
              <w:pStyle w:val="ListParagraph"/>
              <w:numPr>
                <w:ilvl w:val="0"/>
                <w:numId w:val="11"/>
              </w:numPr>
              <w:spacing w:after="0" w:line="240" w:lineRule="auto"/>
              <w:rPr>
                <w:rFonts w:ascii="Arial" w:hAnsi="Arial"/>
                <w:sz w:val="14"/>
                <w:szCs w:val="14"/>
              </w:rPr>
            </w:pPr>
            <w:r w:rsidRPr="00C66203">
              <w:rPr>
                <w:rFonts w:ascii="Arial" w:hAnsi="Arial"/>
                <w:sz w:val="14"/>
                <w:szCs w:val="14"/>
              </w:rPr>
              <w:t xml:space="preserve">Know that some materials will dissolve in liquid to form a solution, and describe how to recover a substance from a solution. </w:t>
            </w:r>
          </w:p>
          <w:p w14:paraId="545A023D" w14:textId="77777777" w:rsidR="00067A0D" w:rsidRPr="00C66203" w:rsidRDefault="00067A0D" w:rsidP="00067A0D">
            <w:pPr>
              <w:pStyle w:val="ListParagraph"/>
              <w:numPr>
                <w:ilvl w:val="0"/>
                <w:numId w:val="11"/>
              </w:numPr>
              <w:spacing w:after="0" w:line="240" w:lineRule="auto"/>
              <w:rPr>
                <w:rFonts w:ascii="Arial" w:hAnsi="Arial"/>
                <w:sz w:val="14"/>
                <w:szCs w:val="14"/>
              </w:rPr>
            </w:pPr>
            <w:r w:rsidRPr="00C66203">
              <w:rPr>
                <w:rFonts w:ascii="Arial" w:hAnsi="Arial"/>
                <w:sz w:val="14"/>
                <w:szCs w:val="14"/>
              </w:rPr>
              <w:t>Use knowledge of solids, liquids, and gases to decide how mixtures might be separated, including through filtering, sieving and evaporating.</w:t>
            </w:r>
          </w:p>
          <w:p w14:paraId="1C14B96D" w14:textId="77777777" w:rsidR="00067A0D" w:rsidRPr="00C66203" w:rsidRDefault="00067A0D" w:rsidP="00067A0D">
            <w:pPr>
              <w:pStyle w:val="ListParagraph"/>
              <w:numPr>
                <w:ilvl w:val="0"/>
                <w:numId w:val="11"/>
              </w:numPr>
              <w:spacing w:after="0" w:line="240" w:lineRule="auto"/>
              <w:rPr>
                <w:rFonts w:ascii="Arial" w:hAnsi="Arial"/>
                <w:sz w:val="14"/>
                <w:szCs w:val="14"/>
              </w:rPr>
            </w:pPr>
            <w:r w:rsidRPr="00C66203">
              <w:rPr>
                <w:rFonts w:ascii="Arial" w:hAnsi="Arial"/>
                <w:sz w:val="14"/>
                <w:szCs w:val="14"/>
              </w:rPr>
              <w:t xml:space="preserve">Give reasons based on evidence from comparative and fair tests, for the particular uses of everyday materials, including wood, metals and plastic. </w:t>
            </w:r>
          </w:p>
          <w:p w14:paraId="621A4737" w14:textId="77777777" w:rsidR="00067A0D" w:rsidRPr="00C66203" w:rsidRDefault="00067A0D" w:rsidP="00067A0D">
            <w:pPr>
              <w:pStyle w:val="ListParagraph"/>
              <w:numPr>
                <w:ilvl w:val="0"/>
                <w:numId w:val="11"/>
              </w:numPr>
              <w:spacing w:after="0" w:line="240" w:lineRule="auto"/>
              <w:rPr>
                <w:rFonts w:ascii="Arial" w:hAnsi="Arial"/>
                <w:sz w:val="14"/>
                <w:szCs w:val="14"/>
              </w:rPr>
            </w:pPr>
            <w:r w:rsidRPr="00C66203">
              <w:rPr>
                <w:rFonts w:ascii="Arial" w:hAnsi="Arial"/>
                <w:sz w:val="14"/>
                <w:szCs w:val="14"/>
              </w:rPr>
              <w:t xml:space="preserve">Demonstrate that dissolving, mixing and changes of state are reversible changes. </w:t>
            </w:r>
          </w:p>
          <w:p w14:paraId="305D4F35" w14:textId="252AE0CC" w:rsidR="007D5B58" w:rsidRPr="00A645BF" w:rsidRDefault="00067A0D" w:rsidP="00067A0D">
            <w:pPr>
              <w:pStyle w:val="ListParagraph"/>
              <w:numPr>
                <w:ilvl w:val="0"/>
                <w:numId w:val="11"/>
              </w:numPr>
              <w:spacing w:after="0" w:line="240" w:lineRule="auto"/>
              <w:rPr>
                <w:rFonts w:ascii="Arial" w:hAnsi="Arial"/>
                <w:sz w:val="14"/>
                <w:szCs w:val="14"/>
              </w:rPr>
            </w:pPr>
            <w:r w:rsidRPr="00C66203">
              <w:rPr>
                <w:rFonts w:ascii="Arial" w:hAnsi="Arial"/>
                <w:sz w:val="14"/>
                <w:szCs w:val="14"/>
              </w:rPr>
              <w:t>Explain that some changes result in the formation of new materials, and this kind of change is usually not reversible, including changes associated with burning and the action of acid on bicarbonate of soda.</w:t>
            </w:r>
          </w:p>
        </w:tc>
      </w:tr>
    </w:tbl>
    <w:p w14:paraId="15C2DC5C" w14:textId="128E5EC9" w:rsidR="005F0F93" w:rsidRDefault="005F0F93" w:rsidP="00B06BA2">
      <w:pPr>
        <w:jc w:val="center"/>
      </w:pPr>
    </w:p>
    <w:p w14:paraId="2D7AE1E6" w14:textId="77777777" w:rsidR="008212B8" w:rsidRDefault="008212B8" w:rsidP="00B06BA2">
      <w:pPr>
        <w:jc w:val="center"/>
      </w:pPr>
    </w:p>
    <w:p w14:paraId="5E38FE22" w14:textId="77777777" w:rsidR="008212B8" w:rsidRDefault="008212B8" w:rsidP="00B06BA2">
      <w:pPr>
        <w:jc w:val="center"/>
      </w:pPr>
    </w:p>
    <w:p w14:paraId="4B7A466D" w14:textId="77777777" w:rsidR="008212B8" w:rsidRDefault="008212B8" w:rsidP="00B06BA2">
      <w:pPr>
        <w:jc w:val="center"/>
      </w:pPr>
    </w:p>
    <w:p w14:paraId="2CECA8E7" w14:textId="77777777" w:rsidR="008212B8" w:rsidRDefault="008212B8" w:rsidP="00B06BA2">
      <w:pPr>
        <w:jc w:val="center"/>
      </w:pPr>
    </w:p>
    <w:p w14:paraId="0E186F93" w14:textId="77777777" w:rsidR="008212B8" w:rsidRDefault="008212B8" w:rsidP="00B06BA2">
      <w:pPr>
        <w:jc w:val="center"/>
      </w:pPr>
    </w:p>
    <w:p w14:paraId="5A7D2315" w14:textId="77777777" w:rsidR="008212B8" w:rsidRDefault="008212B8" w:rsidP="00B06BA2">
      <w:pPr>
        <w:jc w:val="center"/>
      </w:pPr>
    </w:p>
    <w:p w14:paraId="0DB7BDD0" w14:textId="77777777" w:rsidR="008212B8" w:rsidRDefault="008212B8" w:rsidP="00B06BA2">
      <w:pPr>
        <w:jc w:val="center"/>
      </w:pPr>
    </w:p>
    <w:p w14:paraId="5CF99E97" w14:textId="77777777" w:rsidR="008212B8" w:rsidRDefault="008212B8" w:rsidP="00B06BA2">
      <w:pPr>
        <w:jc w:val="center"/>
      </w:pPr>
    </w:p>
    <w:p w14:paraId="6F45F260" w14:textId="77777777" w:rsidR="008212B8" w:rsidRDefault="008212B8" w:rsidP="00B06BA2">
      <w:pPr>
        <w:jc w:val="center"/>
      </w:pPr>
    </w:p>
    <w:p w14:paraId="69703FD0" w14:textId="77777777" w:rsidR="008212B8" w:rsidRDefault="008212B8" w:rsidP="00B06BA2">
      <w:pPr>
        <w:jc w:val="center"/>
      </w:pPr>
    </w:p>
    <w:p w14:paraId="124D00FB" w14:textId="77777777" w:rsidR="008212B8" w:rsidRDefault="008212B8" w:rsidP="00B06BA2">
      <w:pPr>
        <w:jc w:val="center"/>
      </w:pPr>
    </w:p>
    <w:p w14:paraId="2F2B5EAC" w14:textId="77777777" w:rsidR="008212B8" w:rsidRDefault="008212B8" w:rsidP="00B06BA2">
      <w:pPr>
        <w:jc w:val="center"/>
      </w:pPr>
    </w:p>
    <w:p w14:paraId="2DDBBCE2" w14:textId="77777777" w:rsidR="008212B8" w:rsidRDefault="008212B8" w:rsidP="00B06BA2">
      <w:pPr>
        <w:jc w:val="center"/>
      </w:pPr>
    </w:p>
    <w:p w14:paraId="203596BA" w14:textId="77777777" w:rsidR="008212B8" w:rsidRDefault="008212B8" w:rsidP="00B06BA2">
      <w:pPr>
        <w:jc w:val="center"/>
      </w:pPr>
    </w:p>
    <w:p w14:paraId="42E42580" w14:textId="77777777" w:rsidR="008212B8" w:rsidRDefault="008212B8" w:rsidP="00B06BA2">
      <w:pPr>
        <w:jc w:val="center"/>
      </w:pPr>
    </w:p>
    <w:p w14:paraId="457F87BA" w14:textId="77777777" w:rsidR="008212B8" w:rsidRDefault="008212B8" w:rsidP="00B06BA2">
      <w:pPr>
        <w:jc w:val="center"/>
      </w:pPr>
    </w:p>
    <w:p w14:paraId="4886B772" w14:textId="77777777" w:rsidR="008212B8" w:rsidRDefault="008212B8" w:rsidP="00B06BA2">
      <w:pPr>
        <w:jc w:val="center"/>
      </w:pPr>
    </w:p>
    <w:p w14:paraId="73387830" w14:textId="77777777" w:rsidR="008212B8" w:rsidRDefault="008212B8" w:rsidP="00B06BA2">
      <w:pPr>
        <w:jc w:val="center"/>
      </w:pPr>
    </w:p>
    <w:p w14:paraId="5867B93B" w14:textId="77777777" w:rsidR="008212B8" w:rsidRDefault="008212B8" w:rsidP="00B06BA2">
      <w:pPr>
        <w:jc w:val="center"/>
      </w:pPr>
    </w:p>
    <w:p w14:paraId="1E39E693" w14:textId="77777777" w:rsidR="008212B8" w:rsidRDefault="008212B8" w:rsidP="00B06BA2">
      <w:pPr>
        <w:jc w:val="center"/>
      </w:pPr>
    </w:p>
    <w:p w14:paraId="2E4F5C96" w14:textId="77777777" w:rsidR="008212B8" w:rsidRDefault="008212B8" w:rsidP="00B06BA2">
      <w:pPr>
        <w:jc w:val="center"/>
      </w:pPr>
    </w:p>
    <w:p w14:paraId="359FAF66" w14:textId="77777777" w:rsidR="008212B8" w:rsidRDefault="008212B8" w:rsidP="00B06BA2">
      <w:pPr>
        <w:jc w:val="center"/>
      </w:pPr>
    </w:p>
    <w:p w14:paraId="4A18ABC7" w14:textId="77777777" w:rsidR="008212B8" w:rsidRDefault="008212B8" w:rsidP="00B06BA2">
      <w:pPr>
        <w:jc w:val="center"/>
      </w:pPr>
    </w:p>
    <w:p w14:paraId="2F82D553" w14:textId="77777777" w:rsidR="008212B8" w:rsidRDefault="008212B8" w:rsidP="00B06BA2">
      <w:pPr>
        <w:jc w:val="center"/>
      </w:pPr>
    </w:p>
    <w:p w14:paraId="704E7ED4" w14:textId="77777777" w:rsidR="00A645BF" w:rsidRDefault="00A645BF" w:rsidP="00067A0D"/>
    <w:p w14:paraId="4146E6FF" w14:textId="77777777" w:rsidR="00323C66" w:rsidRDefault="00323C66" w:rsidP="00B06BA2">
      <w:pPr>
        <w:jc w:val="center"/>
      </w:pPr>
    </w:p>
    <w:tbl>
      <w:tblPr>
        <w:tblStyle w:val="TableGrid"/>
        <w:tblW w:w="0" w:type="auto"/>
        <w:tblLook w:val="04A0" w:firstRow="1" w:lastRow="0" w:firstColumn="1" w:lastColumn="0" w:noHBand="0" w:noVBand="1"/>
      </w:tblPr>
      <w:tblGrid>
        <w:gridCol w:w="10982"/>
      </w:tblGrid>
      <w:tr w:rsidR="00323C66" w14:paraId="22E64BB5" w14:textId="77777777" w:rsidTr="00323C66">
        <w:tc>
          <w:tcPr>
            <w:tcW w:w="10982" w:type="dxa"/>
            <w:tcBorders>
              <w:top w:val="single" w:sz="24" w:space="0" w:color="auto"/>
              <w:left w:val="single" w:sz="24" w:space="0" w:color="auto"/>
              <w:bottom w:val="single" w:sz="24" w:space="0" w:color="auto"/>
              <w:right w:val="single" w:sz="24" w:space="0" w:color="auto"/>
            </w:tcBorders>
          </w:tcPr>
          <w:p w14:paraId="7308B442" w14:textId="77777777" w:rsidR="00323C66" w:rsidRDefault="00323C66" w:rsidP="00EA561E"/>
          <w:p w14:paraId="4830D801" w14:textId="45873103" w:rsidR="00323C66" w:rsidRDefault="00067A0D" w:rsidP="00B06BA2">
            <w:pPr>
              <w:jc w:val="center"/>
            </w:pPr>
            <w:r>
              <w:rPr>
                <w:noProof/>
              </w:rPr>
              <w:drawing>
                <wp:inline distT="0" distB="0" distL="0" distR="0" wp14:anchorId="7FBA62B5" wp14:editId="38162B48">
                  <wp:extent cx="6830060" cy="4114800"/>
                  <wp:effectExtent l="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0060" cy="4114800"/>
                          </a:xfrm>
                          <a:prstGeom prst="rect">
                            <a:avLst/>
                          </a:prstGeom>
                          <a:noFill/>
                          <a:ln>
                            <a:noFill/>
                          </a:ln>
                        </pic:spPr>
                      </pic:pic>
                    </a:graphicData>
                  </a:graphic>
                </wp:inline>
              </w:drawing>
            </w:r>
          </w:p>
          <w:p w14:paraId="335D71DF" w14:textId="77777777" w:rsidR="00323C66" w:rsidRDefault="00323C66" w:rsidP="00323C66"/>
        </w:tc>
      </w:tr>
    </w:tbl>
    <w:p w14:paraId="5818A73E" w14:textId="77777777" w:rsidR="00323C66" w:rsidRDefault="00323C66" w:rsidP="00B06BA2">
      <w:pPr>
        <w:jc w:val="center"/>
      </w:pPr>
    </w:p>
    <w:p w14:paraId="75C3411E" w14:textId="77777777" w:rsidR="00323C66" w:rsidRDefault="00323C66" w:rsidP="00B06BA2">
      <w:pPr>
        <w:jc w:val="center"/>
      </w:pPr>
    </w:p>
    <w:p w14:paraId="5EA618F4" w14:textId="77777777" w:rsidR="00323C66" w:rsidRDefault="00323C66" w:rsidP="00B06BA2">
      <w:pPr>
        <w:jc w:val="center"/>
      </w:pPr>
    </w:p>
    <w:p w14:paraId="251828A0" w14:textId="77777777" w:rsidR="00323C66" w:rsidRDefault="00323C66" w:rsidP="00B06BA2">
      <w:pPr>
        <w:jc w:val="center"/>
      </w:pPr>
    </w:p>
    <w:p w14:paraId="2ADB4FC1" w14:textId="77777777" w:rsidR="00323C66" w:rsidRDefault="00323C66" w:rsidP="00B06BA2">
      <w:pPr>
        <w:jc w:val="center"/>
      </w:pPr>
    </w:p>
    <w:p w14:paraId="3A8F597C" w14:textId="77777777" w:rsidR="00323C66" w:rsidRDefault="00323C66" w:rsidP="00B06BA2">
      <w:pPr>
        <w:jc w:val="center"/>
      </w:pPr>
    </w:p>
    <w:p w14:paraId="2868B0A2" w14:textId="77777777" w:rsidR="00323C66" w:rsidRDefault="00323C66" w:rsidP="00B06BA2">
      <w:pPr>
        <w:jc w:val="center"/>
      </w:pPr>
    </w:p>
    <w:p w14:paraId="534CEE5F" w14:textId="77777777" w:rsidR="00323C66" w:rsidRDefault="00323C66" w:rsidP="00B06BA2">
      <w:pPr>
        <w:jc w:val="center"/>
      </w:pPr>
    </w:p>
    <w:p w14:paraId="5FA0E301" w14:textId="77777777" w:rsidR="00EA561E" w:rsidRDefault="00EA561E" w:rsidP="00B06BA2">
      <w:pPr>
        <w:jc w:val="center"/>
      </w:pPr>
    </w:p>
    <w:p w14:paraId="3A318C55" w14:textId="77777777" w:rsidR="00EA561E" w:rsidRDefault="00EA561E" w:rsidP="00B06BA2">
      <w:pPr>
        <w:jc w:val="center"/>
      </w:pPr>
    </w:p>
    <w:p w14:paraId="0A4BE45E" w14:textId="77777777" w:rsidR="008212B8" w:rsidRDefault="008212B8" w:rsidP="00B06BA2">
      <w:pPr>
        <w:jc w:val="center"/>
      </w:pPr>
    </w:p>
    <w:p w14:paraId="1C84AD10" w14:textId="77777777" w:rsidR="008212B8" w:rsidRDefault="008212B8" w:rsidP="00B06BA2">
      <w:pPr>
        <w:jc w:val="center"/>
      </w:pPr>
    </w:p>
    <w:p w14:paraId="28EFFA28" w14:textId="77777777" w:rsidR="008212B8" w:rsidRDefault="008212B8" w:rsidP="00B06BA2">
      <w:pPr>
        <w:jc w:val="center"/>
      </w:pPr>
    </w:p>
    <w:p w14:paraId="195CA4FA" w14:textId="77777777" w:rsidR="008212B8" w:rsidRDefault="008212B8" w:rsidP="00B06BA2">
      <w:pPr>
        <w:jc w:val="center"/>
      </w:pPr>
    </w:p>
    <w:p w14:paraId="1231D980" w14:textId="77777777" w:rsidR="008212B8" w:rsidRDefault="008212B8" w:rsidP="00B06BA2">
      <w:pPr>
        <w:jc w:val="center"/>
      </w:pPr>
    </w:p>
    <w:p w14:paraId="23AB0CB1" w14:textId="77777777" w:rsidR="008212B8" w:rsidRDefault="008212B8" w:rsidP="00B06BA2">
      <w:pPr>
        <w:jc w:val="center"/>
      </w:pPr>
    </w:p>
    <w:p w14:paraId="7412A1B0" w14:textId="77777777" w:rsidR="008212B8" w:rsidRDefault="008212B8" w:rsidP="00B06BA2">
      <w:pPr>
        <w:jc w:val="center"/>
      </w:pPr>
    </w:p>
    <w:p w14:paraId="5C40F3FB" w14:textId="77777777" w:rsidR="00E6171A" w:rsidRDefault="00E6171A" w:rsidP="00B06BA2">
      <w:pPr>
        <w:jc w:val="center"/>
      </w:pPr>
    </w:p>
    <w:p w14:paraId="42DCBED9" w14:textId="77777777" w:rsidR="00E6171A" w:rsidRDefault="00E6171A" w:rsidP="00B06BA2">
      <w:pPr>
        <w:jc w:val="center"/>
      </w:pPr>
    </w:p>
    <w:p w14:paraId="2992736F" w14:textId="77777777" w:rsidR="00E6171A" w:rsidRDefault="00E6171A" w:rsidP="00B06BA2">
      <w:pPr>
        <w:jc w:val="center"/>
      </w:pPr>
    </w:p>
    <w:p w14:paraId="726332AD" w14:textId="77777777" w:rsidR="00E6171A" w:rsidRDefault="00E6171A" w:rsidP="00B06BA2">
      <w:pPr>
        <w:jc w:val="center"/>
      </w:pPr>
    </w:p>
    <w:p w14:paraId="629C1061" w14:textId="77777777" w:rsidR="00E6171A" w:rsidRDefault="00E6171A" w:rsidP="00B06BA2">
      <w:pPr>
        <w:jc w:val="center"/>
      </w:pPr>
    </w:p>
    <w:p w14:paraId="182D4B0F" w14:textId="77777777" w:rsidR="00E6171A" w:rsidRDefault="00E6171A" w:rsidP="00B06BA2">
      <w:pPr>
        <w:jc w:val="center"/>
      </w:pPr>
    </w:p>
    <w:p w14:paraId="1CA52E8E" w14:textId="77777777" w:rsidR="00E6171A" w:rsidRDefault="00E6171A" w:rsidP="00B06BA2">
      <w:pPr>
        <w:jc w:val="center"/>
      </w:pPr>
    </w:p>
    <w:p w14:paraId="07F7C898" w14:textId="77777777" w:rsidR="00E6171A" w:rsidRDefault="00E6171A" w:rsidP="00B06BA2">
      <w:pPr>
        <w:jc w:val="center"/>
      </w:pPr>
    </w:p>
    <w:p w14:paraId="47D71BE0" w14:textId="77777777" w:rsidR="00E6171A" w:rsidRDefault="00E6171A" w:rsidP="00B06BA2">
      <w:pPr>
        <w:jc w:val="center"/>
      </w:pPr>
    </w:p>
    <w:p w14:paraId="308DE9CA" w14:textId="77777777" w:rsidR="001535FC" w:rsidRDefault="001535FC" w:rsidP="00B06BA2">
      <w:pPr>
        <w:jc w:val="center"/>
      </w:pPr>
    </w:p>
    <w:p w14:paraId="4F4EB72F" w14:textId="77777777" w:rsidR="001535FC" w:rsidRDefault="001535FC" w:rsidP="00B06BA2">
      <w:pPr>
        <w:jc w:val="center"/>
      </w:pPr>
    </w:p>
    <w:p w14:paraId="19D666E2" w14:textId="77777777" w:rsidR="001535FC" w:rsidRDefault="001535FC" w:rsidP="00B06BA2">
      <w:pPr>
        <w:jc w:val="center"/>
      </w:pPr>
    </w:p>
    <w:p w14:paraId="6C983BD6" w14:textId="77777777" w:rsidR="00323C66" w:rsidRDefault="00323C66" w:rsidP="00B06BA2">
      <w:pPr>
        <w:jc w:val="center"/>
      </w:pPr>
    </w:p>
    <w:tbl>
      <w:tblPr>
        <w:tblStyle w:val="TableGrid"/>
        <w:tblW w:w="0" w:type="auto"/>
        <w:tblLook w:val="04A0" w:firstRow="1" w:lastRow="0" w:firstColumn="1" w:lastColumn="0" w:noHBand="0" w:noVBand="1"/>
      </w:tblPr>
      <w:tblGrid>
        <w:gridCol w:w="10982"/>
      </w:tblGrid>
      <w:tr w:rsidR="00323C66" w14:paraId="1B2CD5B9" w14:textId="77777777" w:rsidTr="00323C66">
        <w:tc>
          <w:tcPr>
            <w:tcW w:w="10982" w:type="dxa"/>
            <w:tcBorders>
              <w:top w:val="single" w:sz="24" w:space="0" w:color="auto"/>
              <w:left w:val="single" w:sz="24" w:space="0" w:color="auto"/>
              <w:bottom w:val="single" w:sz="24" w:space="0" w:color="auto"/>
              <w:right w:val="single" w:sz="24" w:space="0" w:color="auto"/>
            </w:tcBorders>
          </w:tcPr>
          <w:p w14:paraId="4961A334" w14:textId="77777777" w:rsidR="00323C66" w:rsidRDefault="00323C66" w:rsidP="00EA561E"/>
          <w:p w14:paraId="4CE55BF9" w14:textId="77457F2F" w:rsidR="00E6171A" w:rsidRDefault="00067A0D" w:rsidP="00A557EE">
            <w:pPr>
              <w:jc w:val="center"/>
            </w:pPr>
            <w:bookmarkStart w:id="0" w:name="_GoBack"/>
            <w:bookmarkEnd w:id="0"/>
            <w:r>
              <w:rPr>
                <w:noProof/>
              </w:rPr>
              <w:drawing>
                <wp:inline distT="0" distB="0" distL="0" distR="0" wp14:anchorId="6781EF6C" wp14:editId="35A43301">
                  <wp:extent cx="6823075" cy="3917950"/>
                  <wp:effectExtent l="0" t="0" r="952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3075" cy="3917950"/>
                          </a:xfrm>
                          <a:prstGeom prst="rect">
                            <a:avLst/>
                          </a:prstGeom>
                          <a:noFill/>
                          <a:ln>
                            <a:noFill/>
                          </a:ln>
                        </pic:spPr>
                      </pic:pic>
                    </a:graphicData>
                  </a:graphic>
                </wp:inline>
              </w:drawing>
            </w:r>
          </w:p>
          <w:p w14:paraId="3496E06F" w14:textId="41BEE2EC" w:rsidR="00323C66" w:rsidRDefault="00323C66" w:rsidP="00EA561E"/>
        </w:tc>
      </w:tr>
    </w:tbl>
    <w:p w14:paraId="273C7376" w14:textId="77777777" w:rsidR="00323C66" w:rsidRDefault="00323C66" w:rsidP="00B06BA2">
      <w:pPr>
        <w:jc w:val="center"/>
      </w:pPr>
    </w:p>
    <w:p w14:paraId="42480D28" w14:textId="77777777" w:rsidR="008212B8" w:rsidRDefault="008212B8" w:rsidP="00B06BA2">
      <w:pPr>
        <w:jc w:val="center"/>
      </w:pPr>
    </w:p>
    <w:p w14:paraId="612D80F6" w14:textId="77777777" w:rsidR="008212B8" w:rsidRDefault="008212B8" w:rsidP="00B06BA2">
      <w:pPr>
        <w:jc w:val="center"/>
      </w:pPr>
    </w:p>
    <w:p w14:paraId="29B93782" w14:textId="77777777" w:rsidR="008212B8" w:rsidRDefault="008212B8" w:rsidP="00B06BA2">
      <w:pPr>
        <w:jc w:val="center"/>
      </w:pPr>
    </w:p>
    <w:p w14:paraId="41933D69" w14:textId="77777777" w:rsidR="008212B8" w:rsidRDefault="008212B8" w:rsidP="00B06BA2">
      <w:pPr>
        <w:jc w:val="center"/>
      </w:pPr>
    </w:p>
    <w:p w14:paraId="48A7AE0D" w14:textId="77777777" w:rsidR="008212B8" w:rsidRDefault="008212B8" w:rsidP="00B06BA2">
      <w:pPr>
        <w:jc w:val="center"/>
      </w:pPr>
    </w:p>
    <w:p w14:paraId="63CCF872" w14:textId="77777777" w:rsidR="008212B8" w:rsidRDefault="008212B8" w:rsidP="00B06BA2">
      <w:pPr>
        <w:jc w:val="center"/>
      </w:pPr>
    </w:p>
    <w:p w14:paraId="49641171" w14:textId="77777777" w:rsidR="008212B8" w:rsidRDefault="008212B8" w:rsidP="00B06BA2">
      <w:pPr>
        <w:jc w:val="center"/>
      </w:pPr>
    </w:p>
    <w:p w14:paraId="1EFE08B3" w14:textId="77777777" w:rsidR="008212B8" w:rsidRDefault="008212B8" w:rsidP="00B06BA2">
      <w:pPr>
        <w:jc w:val="center"/>
      </w:pPr>
    </w:p>
    <w:p w14:paraId="12A07D0B" w14:textId="77777777" w:rsidR="008212B8" w:rsidRDefault="008212B8" w:rsidP="00B06BA2">
      <w:pPr>
        <w:jc w:val="center"/>
      </w:pPr>
    </w:p>
    <w:p w14:paraId="31E9C372" w14:textId="77777777" w:rsidR="008212B8" w:rsidRDefault="008212B8" w:rsidP="00B06BA2">
      <w:pPr>
        <w:jc w:val="center"/>
      </w:pPr>
    </w:p>
    <w:p w14:paraId="6FFBCBF2" w14:textId="77777777" w:rsidR="008212B8" w:rsidRDefault="008212B8" w:rsidP="00B06BA2">
      <w:pPr>
        <w:jc w:val="center"/>
      </w:pPr>
    </w:p>
    <w:p w14:paraId="29CBF375" w14:textId="77777777" w:rsidR="008212B8" w:rsidRDefault="008212B8" w:rsidP="00B06BA2">
      <w:pPr>
        <w:jc w:val="center"/>
      </w:pPr>
    </w:p>
    <w:p w14:paraId="1047A2C1" w14:textId="77777777" w:rsidR="008212B8" w:rsidRDefault="008212B8" w:rsidP="00B06BA2">
      <w:pPr>
        <w:jc w:val="center"/>
      </w:pPr>
    </w:p>
    <w:p w14:paraId="273B7206" w14:textId="77777777" w:rsidR="008212B8" w:rsidRDefault="008212B8" w:rsidP="00B06BA2">
      <w:pPr>
        <w:jc w:val="center"/>
      </w:pPr>
    </w:p>
    <w:p w14:paraId="4618D241" w14:textId="77777777" w:rsidR="00323C66" w:rsidRDefault="00323C66" w:rsidP="00B06BA2">
      <w:pPr>
        <w:jc w:val="center"/>
      </w:pPr>
    </w:p>
    <w:p w14:paraId="60253A88" w14:textId="77777777" w:rsidR="00AB4705" w:rsidRDefault="00AB4705" w:rsidP="00B06BA2">
      <w:pPr>
        <w:jc w:val="center"/>
      </w:pPr>
    </w:p>
    <w:p w14:paraId="321D1F95" w14:textId="69B8FD4A" w:rsidR="0014726B" w:rsidRDefault="0014726B" w:rsidP="00B06BA2">
      <w:pPr>
        <w:jc w:val="center"/>
      </w:pPr>
    </w:p>
    <w:p w14:paraId="00C8EC5B" w14:textId="77777777" w:rsidR="0014726B" w:rsidRDefault="0014726B" w:rsidP="00B06BA2">
      <w:pPr>
        <w:jc w:val="center"/>
      </w:pPr>
    </w:p>
    <w:p w14:paraId="0A6C4C22" w14:textId="76D21D84" w:rsidR="0014726B" w:rsidRDefault="0014726B" w:rsidP="00B06BA2">
      <w:pPr>
        <w:jc w:val="center"/>
      </w:pPr>
    </w:p>
    <w:p w14:paraId="371FFFE1" w14:textId="77777777" w:rsidR="0014726B" w:rsidRDefault="0014726B" w:rsidP="00B06BA2">
      <w:pPr>
        <w:jc w:val="center"/>
      </w:pPr>
    </w:p>
    <w:p w14:paraId="28F260DB" w14:textId="3C80EFCF" w:rsidR="00B06BA2" w:rsidRDefault="00B06BA2"/>
    <w:p w14:paraId="6A0F424B" w14:textId="54E230A1" w:rsidR="00683B6C" w:rsidRDefault="00683B6C"/>
    <w:p w14:paraId="60B5FCA5" w14:textId="77777777" w:rsidR="007D5B58" w:rsidRDefault="007D5B58"/>
    <w:p w14:paraId="40AA40D3" w14:textId="77777777" w:rsidR="007D5B58" w:rsidRDefault="007D5B58"/>
    <w:p w14:paraId="5E85B44B" w14:textId="77777777" w:rsidR="007D5B58" w:rsidRDefault="007D5B58"/>
    <w:sectPr w:rsidR="007D5B58" w:rsidSect="00B06BA2">
      <w:pgSz w:w="11900" w:h="16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004A"/>
    <w:multiLevelType w:val="hybridMultilevel"/>
    <w:tmpl w:val="90FCB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384D2C"/>
    <w:multiLevelType w:val="hybridMultilevel"/>
    <w:tmpl w:val="A164F9F6"/>
    <w:lvl w:ilvl="0" w:tplc="207806D6">
      <w:start w:val="1"/>
      <w:numFmt w:val="bullet"/>
      <w:lvlText w:val=""/>
      <w:lvlJc w:val="left"/>
      <w:pPr>
        <w:ind w:left="720" w:hanging="360"/>
      </w:pPr>
      <w:rPr>
        <w:rFonts w:ascii="Symbol" w:hAnsi="Symbol" w:hint="default"/>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B11C11"/>
    <w:multiLevelType w:val="hybridMultilevel"/>
    <w:tmpl w:val="BA9EEC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C314D9"/>
    <w:multiLevelType w:val="hybridMultilevel"/>
    <w:tmpl w:val="61FA0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38384E"/>
    <w:multiLevelType w:val="hybridMultilevel"/>
    <w:tmpl w:val="9424B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F4409A"/>
    <w:multiLevelType w:val="hybridMultilevel"/>
    <w:tmpl w:val="417C8B72"/>
    <w:lvl w:ilvl="0" w:tplc="207806D6">
      <w:start w:val="1"/>
      <w:numFmt w:val="bullet"/>
      <w:lvlText w:val=""/>
      <w:lvlJc w:val="left"/>
      <w:pPr>
        <w:ind w:left="720" w:hanging="360"/>
      </w:pPr>
      <w:rPr>
        <w:rFonts w:ascii="Symbol" w:hAnsi="Symbol" w:hint="default"/>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1E053F"/>
    <w:multiLevelType w:val="hybridMultilevel"/>
    <w:tmpl w:val="B192C530"/>
    <w:lvl w:ilvl="0" w:tplc="FE4E81CA">
      <w:start w:val="1"/>
      <w:numFmt w:val="bullet"/>
      <w:lvlText w:val=""/>
      <w:lvlJc w:val="left"/>
      <w:pPr>
        <w:ind w:left="720" w:hanging="360"/>
      </w:pPr>
      <w:rPr>
        <w:rFonts w:ascii="Symbol" w:hAnsi="Symbol" w:hint="default"/>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3C1985"/>
    <w:multiLevelType w:val="hybridMultilevel"/>
    <w:tmpl w:val="CE5AE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937CD3"/>
    <w:multiLevelType w:val="hybridMultilevel"/>
    <w:tmpl w:val="0060AEBC"/>
    <w:lvl w:ilvl="0" w:tplc="207806D6">
      <w:start w:val="1"/>
      <w:numFmt w:val="bullet"/>
      <w:lvlText w:val=""/>
      <w:lvlJc w:val="left"/>
      <w:pPr>
        <w:ind w:left="720" w:hanging="360"/>
      </w:pPr>
      <w:rPr>
        <w:rFonts w:ascii="Symbol" w:hAnsi="Symbol" w:hint="default"/>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7E6F78"/>
    <w:multiLevelType w:val="hybridMultilevel"/>
    <w:tmpl w:val="29CCF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BB0604"/>
    <w:multiLevelType w:val="hybridMultilevel"/>
    <w:tmpl w:val="0608D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CC7FEA"/>
    <w:multiLevelType w:val="hybridMultilevel"/>
    <w:tmpl w:val="2412487A"/>
    <w:lvl w:ilvl="0" w:tplc="FE4E81CA">
      <w:start w:val="1"/>
      <w:numFmt w:val="bullet"/>
      <w:lvlText w:val=""/>
      <w:lvlJc w:val="left"/>
      <w:pPr>
        <w:ind w:left="720" w:hanging="360"/>
      </w:pPr>
      <w:rPr>
        <w:rFonts w:ascii="Symbol" w:hAnsi="Symbol" w:hint="default"/>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F379C0"/>
    <w:multiLevelType w:val="hybridMultilevel"/>
    <w:tmpl w:val="240C5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F37544"/>
    <w:multiLevelType w:val="hybridMultilevel"/>
    <w:tmpl w:val="140C5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0"/>
  </w:num>
  <w:num w:numId="4">
    <w:abstractNumId w:val="3"/>
  </w:num>
  <w:num w:numId="5">
    <w:abstractNumId w:val="7"/>
  </w:num>
  <w:num w:numId="6">
    <w:abstractNumId w:val="4"/>
  </w:num>
  <w:num w:numId="7">
    <w:abstractNumId w:val="9"/>
  </w:num>
  <w:num w:numId="8">
    <w:abstractNumId w:val="10"/>
  </w:num>
  <w:num w:numId="9">
    <w:abstractNumId w:val="13"/>
  </w:num>
  <w:num w:numId="10">
    <w:abstractNumId w:val="6"/>
  </w:num>
  <w:num w:numId="11">
    <w:abstractNumId w:val="11"/>
  </w:num>
  <w:num w:numId="12">
    <w:abstractNumId w:val="1"/>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891"/>
    <w:rsid w:val="00026A67"/>
    <w:rsid w:val="00067A0D"/>
    <w:rsid w:val="0014726B"/>
    <w:rsid w:val="00152FAE"/>
    <w:rsid w:val="001535FC"/>
    <w:rsid w:val="001B7B80"/>
    <w:rsid w:val="0025476F"/>
    <w:rsid w:val="00300709"/>
    <w:rsid w:val="00323C66"/>
    <w:rsid w:val="003740DA"/>
    <w:rsid w:val="005E3688"/>
    <w:rsid w:val="005F0F93"/>
    <w:rsid w:val="00683B6C"/>
    <w:rsid w:val="006A3F8A"/>
    <w:rsid w:val="007000CD"/>
    <w:rsid w:val="00783891"/>
    <w:rsid w:val="007D5B58"/>
    <w:rsid w:val="0082020A"/>
    <w:rsid w:val="008212B8"/>
    <w:rsid w:val="00895D53"/>
    <w:rsid w:val="008C7AB9"/>
    <w:rsid w:val="00A557EE"/>
    <w:rsid w:val="00A645BF"/>
    <w:rsid w:val="00AB4705"/>
    <w:rsid w:val="00B06BA2"/>
    <w:rsid w:val="00D64040"/>
    <w:rsid w:val="00E6171A"/>
    <w:rsid w:val="00EA5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C5C1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38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8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3891"/>
    <w:rPr>
      <w:rFonts w:ascii="Lucida Grande" w:hAnsi="Lucida Grande" w:cs="Lucida Grande"/>
      <w:sz w:val="18"/>
      <w:szCs w:val="18"/>
    </w:rPr>
  </w:style>
  <w:style w:type="paragraph" w:styleId="ListParagraph">
    <w:name w:val="List Paragraph"/>
    <w:basedOn w:val="Normal"/>
    <w:uiPriority w:val="34"/>
    <w:qFormat/>
    <w:rsid w:val="007D5B58"/>
    <w:pPr>
      <w:spacing w:after="160" w:line="259" w:lineRule="auto"/>
      <w:ind w:left="720"/>
      <w:contextualSpacing/>
    </w:pPr>
    <w:rPr>
      <w:rFonts w:eastAsiaTheme="minorHAnsi"/>
      <w:sz w:val="22"/>
      <w:szCs w:val="22"/>
      <w:lang w:val="en-GB"/>
    </w:rPr>
  </w:style>
  <w:style w:type="character" w:customStyle="1" w:styleId="UnresolvedMention">
    <w:name w:val="Unresolved Mention"/>
    <w:basedOn w:val="DefaultParagraphFont"/>
    <w:uiPriority w:val="99"/>
    <w:semiHidden/>
    <w:unhideWhenUsed/>
    <w:rsid w:val="008C7AB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38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8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3891"/>
    <w:rPr>
      <w:rFonts w:ascii="Lucida Grande" w:hAnsi="Lucida Grande" w:cs="Lucida Grande"/>
      <w:sz w:val="18"/>
      <w:szCs w:val="18"/>
    </w:rPr>
  </w:style>
  <w:style w:type="paragraph" w:styleId="ListParagraph">
    <w:name w:val="List Paragraph"/>
    <w:basedOn w:val="Normal"/>
    <w:uiPriority w:val="34"/>
    <w:qFormat/>
    <w:rsid w:val="007D5B58"/>
    <w:pPr>
      <w:spacing w:after="160" w:line="259" w:lineRule="auto"/>
      <w:ind w:left="720"/>
      <w:contextualSpacing/>
    </w:pPr>
    <w:rPr>
      <w:rFonts w:eastAsiaTheme="minorHAnsi"/>
      <w:sz w:val="22"/>
      <w:szCs w:val="22"/>
      <w:lang w:val="en-GB"/>
    </w:rPr>
  </w:style>
  <w:style w:type="character" w:customStyle="1" w:styleId="UnresolvedMention">
    <w:name w:val="Unresolved Mention"/>
    <w:basedOn w:val="DefaultParagraphFont"/>
    <w:uiPriority w:val="99"/>
    <w:semiHidden/>
    <w:unhideWhenUsed/>
    <w:rsid w:val="008C7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426</Words>
  <Characters>2431</Characters>
  <Application>Microsoft Macintosh Word</Application>
  <DocSecurity>0</DocSecurity>
  <Lines>20</Lines>
  <Paragraphs>5</Paragraphs>
  <ScaleCrop>false</ScaleCrop>
  <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Georgette Sinclair</dc:creator>
  <cp:keywords/>
  <dc:description/>
  <cp:lastModifiedBy>Georgette Sinclair</cp:lastModifiedBy>
  <cp:revision>3</cp:revision>
  <dcterms:created xsi:type="dcterms:W3CDTF">2020-08-05T09:38:00Z</dcterms:created>
  <dcterms:modified xsi:type="dcterms:W3CDTF">2020-08-05T09:41:00Z</dcterms:modified>
</cp:coreProperties>
</file>